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90984">
      <w:pPr>
        <w:numPr>
          <w:ilvl w:val="0"/>
          <w:numId w:val="0"/>
        </w:numPr>
        <w:spacing w:before="120" w:line="224" w:lineRule="auto"/>
        <w:jc w:val="both"/>
        <w:rPr>
          <w:rFonts w:hint="default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运动方案开发过程及结果——以痰湿质为例</w:t>
      </w:r>
      <w:bookmarkStart w:id="0" w:name="_GoBack"/>
      <w:bookmarkEnd w:id="0"/>
    </w:p>
    <w:p w14:paraId="04C9FFD2">
      <w:pPr>
        <w:pStyle w:val="2"/>
        <w:keepNext/>
        <w:keepLines/>
        <w:numPr>
          <w:ilvl w:val="0"/>
          <w:numId w:val="1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eastAsia="zh-CN"/>
        </w:rPr>
        <w:t>痰湿质体质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的核心特征</w:t>
      </w:r>
    </w:p>
    <w:p w14:paraId="3B2D58E8">
      <w:pPr>
        <w:pStyle w:val="5"/>
        <w:shd w:val="clear" w:color="auto" w:fill="FFFFFF"/>
        <w:spacing w:before="240" w:beforeAutospacing="0" w:after="240" w:afterAutospacing="0"/>
        <w:ind w:firstLine="480" w:firstLineChars="200"/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前述国内针对浙江中医药大学的调查数据显示，痰湿质体质学生运动习惯“非常差”，肥胖大学生（体脂率&gt;30%）以痰湿质和湿热质为主，且痰湿质大学生的静坐时间显著高于标准体重者（P&lt;0.01），中高强度体力活动时间显著偏低。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lang w:val="en-US" w:eastAsia="zh-CN"/>
        </w:rPr>
        <w:t>本项目以痰湿质体质为例进行开发，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4"/>
          <w:szCs w:val="24"/>
          <w:lang w:val="en-US" w:eastAsia="zh-CN"/>
        </w:rPr>
        <w:t>其他体质方案为理论框架，需后续研究验证。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方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案开发阶段邀请了中医体质学、运动康复学及公共卫生领域专家开展多轮咨询论证，围绕运动强度、形式与可操作性等核心维度优化内容，确保方案既符合中医理论又贴合大学生实际场景。</w:t>
      </w:r>
    </w:p>
    <w:p w14:paraId="7B4D2D67">
      <w:pPr>
        <w:pStyle w:val="5"/>
        <w:shd w:val="clear" w:color="auto" w:fill="FFFFFF"/>
        <w:spacing w:before="240" w:beforeAutospacing="0" w:after="240" w:afterAutospacing="0"/>
        <w:ind w:firstLine="480" w:firstLineChars="200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经查阅文献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</w:rPr>
        <w:t>[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</w:rPr>
        <w:t>]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，痰</w:t>
      </w: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湿质体质核心特征与病机分析如下表7：</w:t>
      </w:r>
    </w:p>
    <w:p w14:paraId="534D69FA">
      <w:pPr>
        <w:ind w:firstLine="480" w:firstLineChars="200"/>
        <w:jc w:val="center"/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7 痰湿质体质核心特征与病机分析表</w:t>
      </w:r>
    </w:p>
    <w:tbl>
      <w:tblPr>
        <w:tblStyle w:val="3"/>
        <w:tblW w:w="827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69"/>
        <w:gridCol w:w="4123"/>
        <w:gridCol w:w="2380"/>
      </w:tblGrid>
      <w:tr w14:paraId="0B3EDB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680837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维度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B50B13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具体表现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E27EE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病机分析</w:t>
            </w:r>
          </w:p>
        </w:tc>
      </w:tr>
      <w:tr w14:paraId="1DA54B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06799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形体特征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EC5D1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体形肥胖、腹部肥满松软、面部皮肤油脂较多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702D1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痰湿泛于肌肤</w:t>
            </w:r>
          </w:p>
        </w:tc>
      </w:tr>
      <w:tr w14:paraId="166EA5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5F396A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常见表现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49449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面部皮肤油脂较多、多汗且黏、胸闷、痰多、容易困倦、身重不爽、口黏腻或甜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3B33F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痰湿困脾、阻滞气机</w:t>
            </w:r>
          </w:p>
        </w:tc>
      </w:tr>
      <w:tr w14:paraId="44321B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AAC50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心理特征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68292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性格偏温和、稳重恭谦、多善于忍耐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B0A75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痰湿内盛、阳气内困</w:t>
            </w:r>
          </w:p>
        </w:tc>
      </w:tr>
      <w:tr w14:paraId="5B09A8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7CDF52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发病倾向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F2736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易患消渴、中风、胸痹等病证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FA1AE2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痰湿内阻</w:t>
            </w:r>
          </w:p>
        </w:tc>
      </w:tr>
      <w:tr w14:paraId="784A489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69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992AE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环境适应</w:t>
            </w:r>
          </w:p>
        </w:tc>
        <w:tc>
          <w:tcPr>
            <w:tcW w:w="412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BFE2E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对梅雨季节及潮湿环境适应能力差</w:t>
            </w:r>
          </w:p>
        </w:tc>
        <w:tc>
          <w:tcPr>
            <w:tcW w:w="238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20396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同气相求</w:t>
            </w:r>
          </w:p>
        </w:tc>
      </w:tr>
    </w:tbl>
    <w:p w14:paraId="1B7B8CAD">
      <w:pPr>
        <w:pStyle w:val="2"/>
        <w:keepNext/>
        <w:keepLines/>
        <w:numPr>
          <w:ilvl w:val="0"/>
          <w:numId w:val="1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痰湿质体质大学生的运动需求</w:t>
      </w:r>
    </w:p>
    <w:p w14:paraId="15EB7A5C">
      <w:pPr>
        <w:pStyle w:val="5"/>
        <w:shd w:val="clear" w:color="auto" w:fill="FFFFFF"/>
        <w:spacing w:before="240" w:beforeAutospacing="0" w:after="240" w:afterAutospacing="0"/>
        <w:ind w:firstLine="480" w:firstLineChars="200"/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根据中医“实则泻之”的治疗原则，痰湿质的核心运动需求如下，传统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痰湿质运动处方推荐长跑、游泳、球类等持续40分钟以上的有氧运动，本方案将其转化为碎片化执行、总量达标的模式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——通过每日3-5次短时运动，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因为痰湿质痰湿黏滞、脾胃虚弱、气机不畅，高强度运动易耗气伤脾、加重痰湿内停的原因，所以我们采用中等及低强度的运动。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具体如下表8:</w:t>
      </w:r>
    </w:p>
    <w:p w14:paraId="70208478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8 痰湿质体质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>运动需求与科学依据</w:t>
      </w:r>
    </w:p>
    <w:tbl>
      <w:tblPr>
        <w:tblStyle w:val="3"/>
        <w:tblW w:w="800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36"/>
        <w:gridCol w:w="3412"/>
        <w:gridCol w:w="3060"/>
      </w:tblGrid>
      <w:tr w14:paraId="7FC6BE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E5279F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需求维度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069C42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具体要求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D4669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科学依据</w:t>
            </w:r>
          </w:p>
        </w:tc>
      </w:tr>
      <w:tr w14:paraId="73B607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6C635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运动目标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2C36C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健脾化湿、通阳利气、促进代谢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30EDA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“脾为生痰之源”，健脾则湿无以生</w:t>
            </w:r>
          </w:p>
        </w:tc>
      </w:tr>
      <w:tr w14:paraId="34905C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F8D81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运动强度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0ED22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中等强度，以微汗为度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31F72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促进能量消耗，疏泄湿邪</w:t>
            </w:r>
          </w:p>
        </w:tc>
      </w:tr>
      <w:tr w14:paraId="713918B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2793D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运动形式</w:t>
            </w:r>
          </w:p>
        </w:tc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12348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有氧为主，配合拉伸与扭转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0995D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增加物质代谢，疏通经络</w:t>
            </w:r>
          </w:p>
        </w:tc>
      </w:tr>
      <w:tr w14:paraId="3E9A36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536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C168A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注意事项</w:t>
            </w:r>
          </w:p>
        </w:tc>
        <w:tc>
          <w:tcPr>
            <w:tcW w:w="3412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11B30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避免大汗淋漓、避免潮湿环境</w:t>
            </w:r>
          </w:p>
        </w:tc>
        <w:tc>
          <w:tcPr>
            <w:tcW w:w="306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F3F16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大汗伤阳，湿邪易侵</w:t>
            </w:r>
          </w:p>
        </w:tc>
      </w:tr>
    </w:tbl>
    <w:p w14:paraId="29ACCDF8">
      <w:pPr>
        <w:pStyle w:val="2"/>
        <w:keepNext/>
        <w:keepLines/>
        <w:numPr>
          <w:ilvl w:val="0"/>
          <w:numId w:val="1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痰湿质体质大学生中式碎片化运动动作库构建</w:t>
      </w:r>
    </w:p>
    <w:p w14:paraId="7F3FC164">
      <w:pPr>
        <w:numPr>
          <w:ilvl w:val="0"/>
          <w:numId w:val="0"/>
        </w:numPr>
        <w:spacing w:before="120" w:line="222" w:lineRule="auto"/>
        <w:ind w:leftChars="0"/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3.1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动作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练习要求</w:t>
      </w:r>
    </w:p>
    <w:p w14:paraId="005EB102">
      <w:pPr>
        <w:pStyle w:val="5"/>
        <w:shd w:val="clear" w:color="auto" w:fill="FFFFFF"/>
        <w:spacing w:before="240" w:beforeAutospacing="0" w:after="240" w:afterAutospacing="0"/>
        <w:ind w:firstLine="480" w:firstLineChars="20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依据前期筛选框架，结合痰湿质的运动需求，确立以下动作练习要求，具体如下表9：</w:t>
      </w:r>
    </w:p>
    <w:p w14:paraId="7CB50DD1">
      <w:pPr>
        <w:ind w:firstLine="480" w:firstLineChars="200"/>
        <w:jc w:val="center"/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9 痰湿质体质中式碎片化运动动作练习原则与要求</w:t>
      </w:r>
    </w:p>
    <w:tbl>
      <w:tblPr>
        <w:tblStyle w:val="3"/>
        <w:tblW w:w="800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9"/>
        <w:gridCol w:w="3860"/>
        <w:gridCol w:w="2349"/>
      </w:tblGrid>
      <w:tr w14:paraId="3512CE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9F6F6E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原则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0D4D99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具体要求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95C03E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选择依据</w:t>
            </w:r>
          </w:p>
        </w:tc>
      </w:tr>
      <w:tr w14:paraId="68ACB0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649DE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健脾靶向性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B80D6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动作应刺激脾胃经络、促进腹部运化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24985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痰湿质核心病机为脾失健运</w:t>
            </w:r>
          </w:p>
        </w:tc>
      </w:tr>
      <w:tr w14:paraId="62A250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0F09F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扭转类动作优先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F20A3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脊柱扭转、腹部屈伸类动作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71F858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通过物理挤压刺激腹腔脏器</w:t>
            </w:r>
          </w:p>
        </w:tc>
      </w:tr>
      <w:tr w14:paraId="28D742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C829D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中等强度可调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06868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可通过次数/幅度调节至RPE 12-14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662E0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符合痰湿质“中等强度”需求</w:t>
            </w:r>
          </w:p>
        </w:tc>
      </w:tr>
      <w:tr w14:paraId="3068FF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CE009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碎片化适配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0A399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单式可独立执行，5-10分钟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FA55A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符合碎片化运动定义</w:t>
            </w:r>
          </w:p>
        </w:tc>
      </w:tr>
      <w:tr w14:paraId="3FF55A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799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C5D48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场景兼容</w:t>
            </w:r>
          </w:p>
        </w:tc>
        <w:tc>
          <w:tcPr>
            <w:tcW w:w="386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9F14F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教室、宿舍、走廊均可执行</w:t>
            </w:r>
          </w:p>
        </w:tc>
        <w:tc>
          <w:tcPr>
            <w:tcW w:w="2349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071159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大学生日常生活场景</w:t>
            </w:r>
          </w:p>
        </w:tc>
      </w:tr>
    </w:tbl>
    <w:p w14:paraId="465F5C02">
      <w:pPr>
        <w:spacing w:before="120" w:line="222" w:lineRule="auto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3.2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 xml:space="preserve"> 痰湿质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体质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核心动作库</w:t>
      </w:r>
    </w:p>
    <w:p w14:paraId="3B4AC3CE">
      <w:pPr>
        <w:pStyle w:val="5"/>
        <w:shd w:val="clear" w:color="auto" w:fill="FFFFFF"/>
        <w:spacing w:before="240" w:beforeAutospacing="0" w:after="240" w:afterAutospacing="0"/>
        <w:ind w:firstLine="480" w:firstLineChars="20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根据国家体育总局九种体质运动处方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</w:rPr>
        <w:t>[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  <w:lang w:val="en-US" w:eastAsia="zh-CN"/>
        </w:rPr>
        <w:t>21</w:t>
      </w:r>
      <w:r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vertAlign w:val="superscript"/>
        </w:rPr>
        <w:t>]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，筛选以下6个核心动作，并进行动作详细分解，具体如下表10：</w:t>
      </w:r>
    </w:p>
    <w:p w14:paraId="636A897B">
      <w:pPr>
        <w:ind w:firstLine="480" w:firstLineChars="200"/>
        <w:jc w:val="center"/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10 痰湿质体质中式碎片化运动核心动作库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3"/>
        <w:gridCol w:w="1110"/>
        <w:gridCol w:w="1319"/>
        <w:gridCol w:w="1485"/>
        <w:gridCol w:w="1875"/>
        <w:gridCol w:w="1835"/>
      </w:tblGrid>
      <w:tr w14:paraId="6790F52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DE3E75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编号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6D9F66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动作名称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0D9E1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来源功法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264F6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核心功效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692A3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中医机理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FA8E19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碎片化时长</w:t>
            </w:r>
          </w:p>
        </w:tc>
      </w:tr>
      <w:tr w14:paraId="05E194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F703C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0178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CFFC7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五禽戏·熊戏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9CC1B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健脾和胃、消食导滞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21AB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腹部顺时针画圈，直接按摩脾胃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6F17A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2-3分钟</w:t>
            </w:r>
          </w:p>
        </w:tc>
      </w:tr>
      <w:tr w14:paraId="4E4447C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198F7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76A7B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9576E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五禽戏·熊戏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AFB23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温补脾肾、化湿行气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D9558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重心左右移动，震动腹腔脏器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3A817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2-3分钟</w:t>
            </w:r>
          </w:p>
        </w:tc>
      </w:tr>
      <w:tr w14:paraId="64BFC4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FD2BC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90F132">
            <w:pPr>
              <w:spacing w:line="375" w:lineRule="atLeast"/>
              <w:jc w:val="center"/>
              <w:rPr>
                <w:rFonts w:hint="default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调理脾胃需单举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96E24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八段锦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FE5D8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健脾和胃、升降气机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23805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上下对拉，刺激脾胃经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D8430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1-2分钟</w:t>
            </w:r>
          </w:p>
        </w:tc>
      </w:tr>
      <w:tr w14:paraId="12F423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87D27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9BE2F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呼字诀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84392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六字诀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39377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健脾和胃、消食导滞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10B14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口吐“呼”音，振动脾胃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7DDA2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1-2分钟</w:t>
            </w:r>
          </w:p>
        </w:tc>
      </w:tr>
      <w:tr w14:paraId="7F8F0E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7D6FD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686EA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253D8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导引术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69C4F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理气化湿、通调肠胃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33A96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顺时针摩腹，直接刺激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2C2AE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2-3分钟</w:t>
            </w:r>
          </w:p>
        </w:tc>
      </w:tr>
      <w:tr w14:paraId="15BE69F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3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E792F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S06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043465">
            <w:pPr>
              <w:spacing w:line="375" w:lineRule="atLeast"/>
              <w:jc w:val="center"/>
              <w:rPr>
                <w:rFonts w:hint="default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双手托天理三焦</w:t>
            </w:r>
          </w:p>
        </w:tc>
        <w:tc>
          <w:tcPr>
            <w:tcW w:w="1319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423B2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八段锦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38D75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通调三焦、祛湿行气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D9DB40">
            <w:pPr>
              <w:spacing w:line="375" w:lineRule="atLeast"/>
              <w:jc w:val="center"/>
              <w:rPr>
                <w:rFonts w:hint="default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双手托天，上举吸气，下落呼气</w:t>
            </w:r>
          </w:p>
        </w:tc>
        <w:tc>
          <w:tcPr>
            <w:tcW w:w="1835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45B5D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1-2分钟</w:t>
            </w:r>
          </w:p>
        </w:tc>
      </w:tr>
    </w:tbl>
    <w:p w14:paraId="5F363CE4">
      <w:pPr>
        <w:spacing w:before="120" w:line="222" w:lineRule="auto"/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val="en-US" w:eastAsia="zh-CN"/>
        </w:rPr>
        <w:t>3.3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 xml:space="preserve"> 动作详细分解表</w:t>
      </w:r>
    </w:p>
    <w:p w14:paraId="42290424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11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痰湿质体质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>核心运动动作详细分解表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0"/>
        <w:gridCol w:w="1736"/>
        <w:gridCol w:w="2403"/>
        <w:gridCol w:w="1727"/>
        <w:gridCol w:w="1381"/>
        <w:gridCol w:w="1187"/>
      </w:tblGrid>
      <w:tr w14:paraId="72210C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12EE3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动作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7E6122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预备姿势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8399D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动作要领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7A059E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呼吸配合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FCAA82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次数/时长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09F4E7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常见错误</w:t>
            </w:r>
          </w:p>
        </w:tc>
      </w:tr>
      <w:tr w14:paraId="3DD410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D363C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8D040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站立或坐姿，双脚与肩同宽，双手虚握拳置于腹部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A3B3D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以腰腹为轴，上半身前倾，双手沿顺时针方向画圆，带动腹部肌肉运动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DAE0A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前俯时呼气，后仰时吸气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FE9DC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顺时针30圈（约2分钟）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FBF09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只动手臂不动腰腹</w:t>
            </w:r>
          </w:p>
        </w:tc>
      </w:tr>
      <w:tr w14:paraId="55D287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7D688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D9261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站立，双手自然下垂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77915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重心左移，左腿微屈，右腿伸直，同时左肩下沉右肩上提；重心右移时反之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E2660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左右移动时自然呼吸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0E27E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左右各20次（约2分钟）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FB1C91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重心移动幅度过小</w:t>
            </w:r>
          </w:p>
        </w:tc>
      </w:tr>
      <w:tr w14:paraId="7B9083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B6B4C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单举脾胃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115E6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站立或坐姿，双手自然下垂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F23A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右手上举至头顶，掌心向上，左手下按至胯旁，掌心向下；双手反向用力对拉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4A99F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上举时吸气，下落时呼气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11856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左右各6-8次（约1.5分钟）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E6C7BF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对拉力量不足</w:t>
            </w:r>
          </w:p>
        </w:tc>
      </w:tr>
      <w:tr w14:paraId="5260980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9D6A9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呼字诀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D830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站立或坐姿，双手捧于腹前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C86AA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口吐“呼”音，同时双手向外展开；吸气时双手收回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B05EE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呼气发“呼”音，吸气无声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070C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6-8次（约1分钟）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B922DA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发音不准，气息过短</w:t>
            </w:r>
          </w:p>
        </w:tc>
      </w:tr>
      <w:tr w14:paraId="5D73C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088C4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2A0DF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仰卧或坐姿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3CC77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手掌贴于腹部，顺时针缓慢画圈，力度适中，以腹部微热为度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10167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自然呼吸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6A1D6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顺时针100圈（约2-3分钟）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F8324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速度过快，力度过轻</w:t>
            </w:r>
          </w:p>
        </w:tc>
      </w:tr>
      <w:tr w14:paraId="591C82A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9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BF0F8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双手托天</w:t>
            </w:r>
          </w:p>
        </w:tc>
        <w:tc>
          <w:tcPr>
            <w:tcW w:w="1736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82B4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站立，双手交叉上托</w:t>
            </w:r>
          </w:p>
        </w:tc>
        <w:tc>
          <w:tcPr>
            <w:tcW w:w="240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4EE68C">
            <w:pPr>
              <w:spacing w:line="375" w:lineRule="atLeast"/>
              <w:jc w:val="center"/>
              <w:rPr>
                <w:rFonts w:hint="default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双手掌心向上缓缓上举，在头顶翻掌上托，保持5s后慢慢放下</w:t>
            </w:r>
          </w:p>
        </w:tc>
        <w:tc>
          <w:tcPr>
            <w:tcW w:w="1727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7D44C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上举吸气，下落呼气，感受脊柱的拉伸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CAC0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左右各6次（约1.5分钟）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201A5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塌腰翘臀、耸肩抬肘、仰头过渡</w:t>
            </w:r>
          </w:p>
        </w:tc>
      </w:tr>
    </w:tbl>
    <w:p w14:paraId="7145C0AB">
      <w:pPr>
        <w:pStyle w:val="2"/>
        <w:keepNext/>
        <w:keepLines/>
        <w:numPr>
          <w:ilvl w:val="0"/>
          <w:numId w:val="1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  <w:lang w:val="en-US" w:eastAsia="zh-CN"/>
        </w:rPr>
        <w:t>碎片化运动日程安排</w:t>
      </w:r>
    </w:p>
    <w:p w14:paraId="2323B15C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碎片化运动框架</w:t>
      </w:r>
    </w:p>
    <w:p w14:paraId="276AB014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firstLine="48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依据碎片化运动专家共识和痰湿质体质特点，确立以下碎片化运动基本框架作为日程练习依据，具体如下表12：</w:t>
      </w:r>
    </w:p>
    <w:p w14:paraId="28361A27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12 痰湿质体质中式碎片化运动基本设定值及依据</w:t>
      </w:r>
    </w:p>
    <w:tbl>
      <w:tblPr>
        <w:tblStyle w:val="3"/>
        <w:tblW w:w="822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3"/>
        <w:gridCol w:w="2735"/>
        <w:gridCol w:w="3880"/>
      </w:tblGrid>
      <w:tr w14:paraId="7CBB5C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DE1148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参数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378838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设定值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FE5F23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依据</w:t>
            </w:r>
          </w:p>
        </w:tc>
      </w:tr>
      <w:tr w14:paraId="5CC77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58506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每日总时长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37CFC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累积30-40分钟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99CED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相当于传统持续有氧运动的最低有效时长</w:t>
            </w:r>
          </w:p>
        </w:tc>
      </w:tr>
      <w:tr w14:paraId="4621A0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71536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单次时长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79731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5-10分钟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39B06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符合碎片化运动≤10分钟的定义</w:t>
            </w:r>
          </w:p>
        </w:tc>
      </w:tr>
      <w:tr w14:paraId="2F44B53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B32A1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每日频次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6146E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4次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1397C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≥2次/日，4次分布更均匀</w:t>
            </w:r>
          </w:p>
        </w:tc>
      </w:tr>
      <w:tr w14:paraId="7A336F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85DAD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次间间隔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72CBB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≥30分钟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D982A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符合碎片化运动定义</w:t>
            </w:r>
          </w:p>
        </w:tc>
      </w:tr>
      <w:tr w14:paraId="706DB1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19DC4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运动强度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CB466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12-14（中等强度）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59E5E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痰湿质需中等强度有氧</w:t>
            </w:r>
          </w:p>
        </w:tc>
      </w:tr>
      <w:tr w14:paraId="281AC2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1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FCBFF8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目标心率</w:t>
            </w:r>
          </w:p>
        </w:tc>
        <w:tc>
          <w:tcPr>
            <w:tcW w:w="2735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C5F49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最大心率（220-年龄）的55%-75%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5CEBCF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共识推荐的85% HRmax是针对健康人群的最优刺激强度，针对久坐体能下降人群需循序渐进，与共识“负荷量适配性"原则一致。</w:t>
            </w:r>
          </w:p>
        </w:tc>
      </w:tr>
    </w:tbl>
    <w:p w14:paraId="712B0E5E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周运动日程表（示例）</w:t>
      </w:r>
    </w:p>
    <w:p w14:paraId="3B31CC20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13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痰湿质体质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>大学生中式碎片化运动周日程安排示例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23"/>
        <w:gridCol w:w="1257"/>
        <w:gridCol w:w="1257"/>
        <w:gridCol w:w="1213"/>
        <w:gridCol w:w="1213"/>
        <w:gridCol w:w="1124"/>
        <w:gridCol w:w="1307"/>
        <w:gridCol w:w="1031"/>
      </w:tblGrid>
      <w:tr w14:paraId="67006B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C3CB4F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时间段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5A17B4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周一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0DB89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周二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33F373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周三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FD6E7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周四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06A66C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周五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1E53A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周六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59764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周日</w:t>
            </w:r>
          </w:p>
        </w:tc>
      </w:tr>
      <w:tr w14:paraId="5BF983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11433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晨起后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A7D42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熊运+呼字诀(8分钟)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442F4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摩腹+呼字诀(7分钟)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E2B8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熊运+熊晃(8分钟)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26694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摩腹+呼字诀(8分钟)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CAA97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熊运+呼字诀(9分钟)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88D8B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熊运+熊晃(10分钟)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E9BE2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休息/自主选择</w:t>
            </w:r>
          </w:p>
        </w:tc>
      </w:tr>
      <w:tr w14:paraId="393CE36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D3FD6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午间课前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1ADAB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单举脾胃+双手托天(8分钟)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0D1A3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熊晃+呼字诀(8分钟)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B65B7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单举脾胃+呼字诀(8分钟)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BB8A0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双手托天+呼字诀(10分钟)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7D45E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熊晃+呼字诀(10分钟)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49B24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休息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61E37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熊运+单举脾胃(5分钟)</w:t>
            </w:r>
          </w:p>
        </w:tc>
      </w:tr>
      <w:tr w14:paraId="6FA941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1C9BA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下午课后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C661E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熊晃+呼字诀(9分钟)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67603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单举脾胃+双手托天(10分钟)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DA426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熊晃+呼字诀(9分钟)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58F05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单举脾胃+呼字诀(10分钟)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91752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熊运+呼字诀(10分钟)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87886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五禽戏·熊戏全套(10分钟)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CA4F1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休息</w:t>
            </w:r>
          </w:p>
        </w:tc>
      </w:tr>
      <w:tr w14:paraId="41B9F3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F27DB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睡前1h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0A6BC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摩腹(5分钟)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2AA4A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摩腹(5分钟)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AA107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摩腹(5分钟)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4C330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摩腹(7分钟)</w:t>
            </w: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3466B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摩腹(6分钟)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CC37D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摩腹(10分钟)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902B9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摩腹(5分钟)</w:t>
            </w:r>
          </w:p>
        </w:tc>
      </w:tr>
      <w:tr w14:paraId="39CE52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2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C6692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每日累积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F67FA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30分钟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8FAB6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30分钟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1D540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30分钟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05791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35分钟</w:t>
            </w:r>
          </w:p>
        </w:tc>
        <w:tc>
          <w:tcPr>
            <w:tcW w:w="1124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4F3A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35分钟</w:t>
            </w:r>
          </w:p>
        </w:tc>
        <w:tc>
          <w:tcPr>
            <w:tcW w:w="1307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11C56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30分钟</w:t>
            </w:r>
          </w:p>
        </w:tc>
        <w:tc>
          <w:tcPr>
            <w:tcW w:w="1031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C2D10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10分钟</w:t>
            </w:r>
          </w:p>
        </w:tc>
      </w:tr>
    </w:tbl>
    <w:p w14:paraId="1A979F5D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每日执行流程示例（以周一为例）</w:t>
      </w:r>
    </w:p>
    <w:p w14:paraId="6BAE5A78">
      <w:pPr>
        <w:pStyle w:val="2"/>
        <w:keepNext/>
        <w:keepLines/>
        <w:numPr>
          <w:ilvl w:val="0"/>
          <w:numId w:val="0"/>
        </w:numPr>
        <w:spacing w:before="160" w:beforeAutospacing="0" w:after="80" w:afterAutospacing="0" w:line="240" w:lineRule="auto"/>
        <w:ind w:leftChars="0" w:firstLine="720" w:firstLineChars="300"/>
        <w:jc w:val="both"/>
        <w:outlineLvl w:val="2"/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>14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>痰湿质体质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>大学生中式碎片化运动每日执行流程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</w:rPr>
        <w:t>（以周一为例）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8"/>
        <w:gridCol w:w="2220"/>
        <w:gridCol w:w="820"/>
        <w:gridCol w:w="3020"/>
        <w:gridCol w:w="1498"/>
      </w:tblGrid>
      <w:tr w14:paraId="00E129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65CEC7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时间点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3CD4E4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执行内容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5A3DF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时长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B4D7FD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执行流程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6646DB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监控要点</w:t>
            </w:r>
          </w:p>
        </w:tc>
      </w:tr>
      <w:tr w14:paraId="5CFC5B3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09B3F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07:30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CD3B12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晨起后：熊运+呼字诀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4BFF14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8分钟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62CC1E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1. 站立/坐姿准备（30秒）2. 熊运顺时针30圈（2分钟）3. 休息1分钟4. 呼字诀8次（1.5分钟）5. 休息1分钟6. 熊运逆时针30圈（2分钟）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E404DF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晨脉、主观感受</w:t>
            </w:r>
          </w:p>
        </w:tc>
      </w:tr>
      <w:tr w14:paraId="4E03B9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BB902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11:45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711C5F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午间课前：单举脾胃+双手托天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632279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8分钟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CEE45E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1. 站立准备（30秒）2. 单举脾胃左右各8次（3分钟）3. 休息1分钟4. 双手托天理三焦6次（3分钟）5. 放松调整（30秒）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20F972F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是否微汗、呼吸状态</w:t>
            </w:r>
          </w:p>
        </w:tc>
      </w:tr>
      <w:tr w14:paraId="4C895D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797B1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16:30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65C32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下午课后：熊晃+呼字诀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E26754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9分钟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274BAA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1. 站立准备（30秒）2. 熊晃左右各20次（4分钟）3. 休息1分钟4. 呼字诀8次（3分钟）5. 放松调整（30秒）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CFCDFA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心率、RPE</w:t>
            </w:r>
          </w:p>
        </w:tc>
      </w:tr>
      <w:tr w14:paraId="4611074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9163E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22:30</w:t>
            </w:r>
          </w:p>
        </w:tc>
        <w:tc>
          <w:tcPr>
            <w:tcW w:w="222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AFCE0B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睡前：摩腹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74B45D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5分钟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D5CBDD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1. 仰卧/坐姿（30秒）2. 顺时针摩腹100圈（4分钟）3. 调整呼吸（30秒）</w:t>
            </w:r>
          </w:p>
        </w:tc>
        <w:tc>
          <w:tcPr>
            <w:tcW w:w="149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9F96889">
            <w:pPr>
              <w:spacing w:line="375" w:lineRule="atLeast"/>
              <w:jc w:val="left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腹部温热感、放松程度</w:t>
            </w:r>
          </w:p>
        </w:tc>
      </w:tr>
    </w:tbl>
    <w:p w14:paraId="7043282D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运动强度界定与监控</w:t>
      </w:r>
    </w:p>
    <w:p w14:paraId="7B5ECB50">
      <w:pPr>
        <w:numPr>
          <w:ilvl w:val="0"/>
          <w:numId w:val="3"/>
        </w:numPr>
        <w:spacing w:before="120" w:line="222" w:lineRule="auto"/>
        <w:ind w:left="425" w:leftChars="0" w:hanging="425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运动强度界定</w:t>
      </w:r>
    </w:p>
    <w:p w14:paraId="6585CA79">
      <w:pPr>
        <w:pStyle w:val="5"/>
        <w:shd w:val="clear" w:color="auto" w:fill="FFFFFF"/>
        <w:spacing w:before="240" w:beforeAutospacing="0" w:after="240" w:afterAutospacing="0"/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本方案采用三级强度监控，具体如下表15：</w:t>
      </w:r>
    </w:p>
    <w:p w14:paraId="52DA489D">
      <w:pPr>
        <w:ind w:firstLine="480" w:firstLineChars="200"/>
        <w:jc w:val="center"/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15 痰湿质体质运动强度三级监控界定表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3"/>
        <w:gridCol w:w="2144"/>
        <w:gridCol w:w="1410"/>
        <w:gridCol w:w="2529"/>
        <w:gridCol w:w="1938"/>
      </w:tblGrid>
      <w:tr w14:paraId="451AAA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231476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强度等级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2D720F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心率（220-年龄）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B63300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RPE值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F616C5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主观感觉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8E81F4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推荐应用</w:t>
            </w:r>
          </w:p>
        </w:tc>
      </w:tr>
      <w:tr w14:paraId="0B574D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59310F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低强度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0F047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&lt;55% HRmax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61040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9-11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11960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轻松，可正常交谈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096BB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初学阶段、疲劳日</w:t>
            </w:r>
          </w:p>
        </w:tc>
      </w:tr>
      <w:tr w14:paraId="137CE7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36D757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中强度</w:t>
            </w: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B8408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55%-75% HRmax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F8B53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12-14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AA0EA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微汗，呼吸加快但能交谈</w:t>
            </w: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32F103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日常执行、目标强度</w:t>
            </w:r>
          </w:p>
        </w:tc>
      </w:tr>
      <w:tr w14:paraId="320F57E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003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36CC6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高强度</w:t>
            </w:r>
          </w:p>
        </w:tc>
        <w:tc>
          <w:tcPr>
            <w:tcW w:w="2144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7A4A7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&gt;75% HRmax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88FE0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15-17</w:t>
            </w:r>
          </w:p>
        </w:tc>
        <w:tc>
          <w:tcPr>
            <w:tcW w:w="2529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19DBF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大汗，呼吸急促</w:t>
            </w:r>
          </w:p>
        </w:tc>
        <w:tc>
          <w:tcPr>
            <w:tcW w:w="193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0559A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体质改善后可选</w:t>
            </w:r>
          </w:p>
        </w:tc>
      </w:tr>
    </w:tbl>
    <w:p w14:paraId="2840924B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firstLine="482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痰湿质体质目标强度：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根据体质特殊性，设置中等及低强度（55%-75% HRmax，RPE 12-14），中等强度以“微汗、呼吸加快、可交谈”为度。</w:t>
      </w:r>
    </w:p>
    <w:p w14:paraId="6104E851">
      <w:pPr>
        <w:numPr>
          <w:ilvl w:val="0"/>
          <w:numId w:val="3"/>
        </w:numPr>
        <w:spacing w:before="120" w:line="222" w:lineRule="auto"/>
        <w:ind w:left="425" w:leftChars="0" w:hanging="425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强度监控方法</w:t>
      </w:r>
    </w:p>
    <w:p w14:paraId="0CBDEFB5">
      <w:pPr>
        <w:pStyle w:val="5"/>
        <w:numPr>
          <w:ilvl w:val="0"/>
          <w:numId w:val="4"/>
        </w:numPr>
        <w:shd w:val="clear" w:color="auto" w:fill="FFFFFF"/>
        <w:spacing w:after="0" w:afterAutospacing="0"/>
        <w:ind w:left="0" w:leftChars="0" w:firstLine="482" w:firstLineChars="2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心率自我监测</w:t>
      </w:r>
    </w:p>
    <w:p w14:paraId="066D634A">
      <w:pPr>
        <w:pStyle w:val="5"/>
        <w:numPr>
          <w:ilvl w:val="0"/>
          <w:numId w:val="5"/>
        </w:numPr>
        <w:shd w:val="clear" w:color="auto" w:fill="FFFFFF"/>
        <w:spacing w:after="0" w:afterAutospacing="0"/>
        <w:ind w:left="420" w:leftChars="0" w:hanging="420" w:firstLineChars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靶心率计算：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目标心率 = (220 - 年龄) × 55%~75%</w:t>
      </w:r>
    </w:p>
    <w:p w14:paraId="028B6CBE">
      <w:pPr>
        <w:pStyle w:val="5"/>
        <w:numPr>
          <w:ilvl w:val="0"/>
          <w:numId w:val="5"/>
        </w:numPr>
        <w:shd w:val="clear" w:color="auto" w:fill="FFFFFF"/>
        <w:spacing w:before="240" w:beforeAutospacing="0" w:after="240" w:afterAutospacing="0"/>
        <w:ind w:left="420" w:leftChars="0" w:hanging="420" w:firstLineChars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例：20岁大学生，靶心率 = (200) × 55%~75% = 110-150次/分钟</w:t>
      </w:r>
    </w:p>
    <w:p w14:paraId="3CCCEDE2">
      <w:pPr>
        <w:pStyle w:val="5"/>
        <w:numPr>
          <w:ilvl w:val="0"/>
          <w:numId w:val="5"/>
        </w:numPr>
        <w:shd w:val="clear" w:color="auto" w:fill="FFFFFF"/>
        <w:spacing w:after="0" w:afterAutospacing="0"/>
        <w:ind w:left="420" w:leftChars="0" w:hanging="420" w:firstLineChars="0"/>
        <w:rPr>
          <w:rFonts w:ascii="Segoe UI" w:hAnsi="Segoe UI" w:cs="Segoe UI"/>
          <w:color w:va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监测方法：</w:t>
      </w: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运动结束后立即触摸桡动脉/颈动脉，测10秒脉搏×6</w:t>
      </w:r>
    </w:p>
    <w:p w14:paraId="567525B6">
      <w:pPr>
        <w:pStyle w:val="5"/>
        <w:numPr>
          <w:ilvl w:val="0"/>
          <w:numId w:val="4"/>
        </w:numPr>
        <w:shd w:val="clear" w:color="auto" w:fill="FFFFFF"/>
        <w:spacing w:after="0" w:afterAutospacing="0"/>
        <w:ind w:left="0" w:leftChars="0" w:firstLine="482" w:firstLineChars="2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主观疲劳感觉（RPE）</w:t>
      </w:r>
    </w:p>
    <w:p w14:paraId="5BB9B911">
      <w:pPr>
        <w:pStyle w:val="5"/>
        <w:numPr>
          <w:ilvl w:val="0"/>
          <w:numId w:val="0"/>
        </w:numPr>
        <w:shd w:val="clear" w:color="auto" w:fill="FFFFFF"/>
        <w:spacing w:after="0" w:afterAutospacing="0"/>
        <w:ind w:leftChars="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采用Borg主观疲劳感觉等级量表（6-20分），如下表16：</w:t>
      </w:r>
    </w:p>
    <w:p w14:paraId="2EC4133E">
      <w:pPr>
        <w:ind w:firstLine="480" w:firstLineChars="200"/>
        <w:jc w:val="center"/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表 16 Borg 主观疲劳感觉（RPE）等级量表</w:t>
      </w:r>
    </w:p>
    <w:tbl>
      <w:tblPr>
        <w:tblStyle w:val="3"/>
        <w:tblW w:w="676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2540"/>
        <w:gridCol w:w="2620"/>
      </w:tblGrid>
      <w:tr w14:paraId="0B9B6F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E890CC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RPE分值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E4247A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主观感觉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FFC663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对应强度</w:t>
            </w:r>
          </w:p>
        </w:tc>
      </w:tr>
      <w:tr w14:paraId="0E41F2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7637B6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6-8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1DC28F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非常轻松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CFD0FD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低强度</w:t>
            </w:r>
          </w:p>
        </w:tc>
      </w:tr>
      <w:tr w14:paraId="1FB897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694768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9-10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E4DE2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很轻松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51D704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低强度</w:t>
            </w:r>
          </w:p>
        </w:tc>
      </w:tr>
      <w:tr w14:paraId="7A6EE8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1FB83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11-12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5B31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轻松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D8FC1E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中低强度</w:t>
            </w:r>
          </w:p>
        </w:tc>
      </w:tr>
      <w:tr w14:paraId="6EF3BB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5F4F92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13-14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79C4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稍费力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0E938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中等强度（目标）</w:t>
            </w:r>
          </w:p>
        </w:tc>
      </w:tr>
      <w:tr w14:paraId="719B66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CDD53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15-16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9F59C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费力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59DB3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中高强度</w:t>
            </w:r>
          </w:p>
        </w:tc>
      </w:tr>
      <w:tr w14:paraId="5F57F7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6FE66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17-18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73CE8A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很费力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BA36A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高强度</w:t>
            </w:r>
          </w:p>
        </w:tc>
      </w:tr>
      <w:tr w14:paraId="3A441F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60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B1450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19-20</w:t>
            </w:r>
          </w:p>
        </w:tc>
        <w:tc>
          <w:tcPr>
            <w:tcW w:w="254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434694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非常费力</w:t>
            </w:r>
          </w:p>
        </w:tc>
        <w:tc>
          <w:tcPr>
            <w:tcW w:w="262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47B93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极限强度</w:t>
            </w:r>
          </w:p>
        </w:tc>
      </w:tr>
    </w:tbl>
    <w:p w14:paraId="5ACD4A60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强度进阶方案</w:t>
      </w:r>
    </w:p>
    <w:p w14:paraId="11F92D78">
      <w:pPr>
        <w:pStyle w:val="5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firstLine="48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考虑到痰湿质大学生体能基础较差、久坐时间长，本方案采用渐进式强度设计——适应期采用中低强度（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RPE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9-11），巩固期逐步提升至中等强度（</w:t>
      </w: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RPE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24"/>
          <w:szCs w:val="24"/>
          <w:lang w:val="en-US" w:eastAsia="zh-CN" w:bidi="ar-SA"/>
        </w:rPr>
        <w:t>13-15）及以上，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如下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lang w:val="en-US" w:eastAsia="zh-CN"/>
        </w:rPr>
        <w:t>17。</w:t>
      </w:r>
    </w:p>
    <w:p w14:paraId="10571C2A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</w:p>
    <w:p w14:paraId="1ADEE2A2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</w:p>
    <w:p w14:paraId="1BAA570C">
      <w:pPr>
        <w:ind w:firstLine="480" w:firstLineChars="200"/>
        <w:jc w:val="center"/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表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17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lang w:val="en-US" w:eastAsia="zh-CN"/>
        </w:rPr>
        <w:t>痰湿质体质大学生</w:t>
      </w:r>
      <w:r>
        <w:rPr>
          <w:rFonts w:hint="default" w:ascii="仿宋_GB2312" w:hAnsi="仿宋_GB2312" w:eastAsia="仿宋_GB2312" w:cs="仿宋_GB2312"/>
          <w:color w:val="auto"/>
          <w:sz w:val="24"/>
          <w:lang w:val="en-US" w:eastAsia="zh-CN"/>
        </w:rPr>
        <w:t>中式碎片化运动强度进阶方案</w:t>
      </w:r>
    </w:p>
    <w:tbl>
      <w:tblPr>
        <w:tblStyle w:val="3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88"/>
        <w:gridCol w:w="1088"/>
        <w:gridCol w:w="2372"/>
        <w:gridCol w:w="3740"/>
      </w:tblGrid>
      <w:tr w14:paraId="4B6660A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D97FC6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阶段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4CF3EB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时间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D4BB9F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强度目标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8120E4">
            <w:pPr>
              <w:spacing w:line="375" w:lineRule="atLeast"/>
              <w:jc w:val="center"/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/>
                <w:bCs/>
                <w:i w:val="0"/>
                <w:color w:val="auto"/>
                <w:sz w:val="23"/>
                <w:szCs w:val="23"/>
                <w:lang w:val="en-US" w:eastAsia="zh-CN"/>
              </w:rPr>
              <w:t>执行策略</w:t>
            </w:r>
          </w:p>
        </w:tc>
      </w:tr>
      <w:tr w14:paraId="5D96C7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6C278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适应期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EDA79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第1-2周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A52160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9-11（低强度）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F97B2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动作学习为主，不求强度；每个动作次数减半</w:t>
            </w:r>
          </w:p>
        </w:tc>
      </w:tr>
      <w:tr w14:paraId="75C282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44872B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提升期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13F70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第3-4周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EB556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11-13（中低强度）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850231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达到标准次数；开始关注呼吸配合</w:t>
            </w:r>
          </w:p>
        </w:tc>
      </w:tr>
      <w:tr w14:paraId="6CC645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DB77B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巩固期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1E5015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第5-8周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F867FC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RPE 12-14（中等强度）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45C40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达到目标强度；可增加动作幅度/次数</w:t>
            </w:r>
          </w:p>
        </w:tc>
      </w:tr>
      <w:tr w14:paraId="3C5D2E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8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B4D86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维持期</w:t>
            </w:r>
          </w:p>
        </w:tc>
        <w:tc>
          <w:tcPr>
            <w:tcW w:w="1088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1FD08D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8周后</w:t>
            </w:r>
          </w:p>
        </w:tc>
        <w:tc>
          <w:tcPr>
            <w:tcW w:w="2372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880CC3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根据体质变化调整</w:t>
            </w:r>
          </w:p>
        </w:tc>
        <w:tc>
          <w:tcPr>
            <w:tcW w:w="3740" w:type="dxa"/>
            <w:tcBorders>
              <w:top w:val="nil"/>
              <w:left w:val="nil"/>
              <w:bottom w:val="single" w:color="4F81BD" w:sz="6" w:space="0"/>
              <w:right w:val="nil"/>
            </w:tcBorders>
            <w:shd w:val="clear" w:color="auto" w:fill="EDF2F8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F6FFEE">
            <w:pPr>
              <w:spacing w:line="375" w:lineRule="atLeast"/>
              <w:jc w:val="center"/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</w:pPr>
            <w:r>
              <w:rPr>
                <w:rFonts w:hint="eastAsia" w:ascii="Segoe UI" w:hAnsi="Segoe UI" w:cs="Segoe UI"/>
                <w:b w:val="0"/>
                <w:i w:val="0"/>
                <w:color w:val="auto"/>
                <w:sz w:val="23"/>
                <w:szCs w:val="23"/>
                <w:lang w:val="en-US" w:eastAsia="zh-CN"/>
              </w:rPr>
              <w:t>体质改善后可增加强度或切换功法</w:t>
            </w:r>
          </w:p>
        </w:tc>
      </w:tr>
    </w:tbl>
    <w:p w14:paraId="38AF85F8">
      <w:pPr>
        <w:pStyle w:val="2"/>
        <w:keepNext/>
        <w:keepLines/>
        <w:numPr>
          <w:ilvl w:val="0"/>
          <w:numId w:val="2"/>
        </w:numPr>
        <w:spacing w:before="160" w:beforeAutospacing="0" w:after="80" w:afterAutospacing="0" w:line="240" w:lineRule="auto"/>
        <w:ind w:left="425" w:leftChars="0" w:hanging="425" w:firstLineChars="0"/>
        <w:jc w:val="both"/>
        <w:outlineLvl w:val="2"/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</w:pPr>
      <w:r>
        <w:rPr>
          <w:rFonts w:hint="eastAsia" w:ascii="仿宋_GB2312" w:hAnsi="仿宋_GB2312" w:eastAsia="仿宋_GB2312" w:cs="仿宋_GB2312"/>
          <w:bCs/>
          <w:color w:val="auto"/>
          <w:kern w:val="2"/>
          <w:sz w:val="24"/>
          <w:szCs w:val="24"/>
        </w:rPr>
        <w:t>安全注意事项与依从性促进</w:t>
      </w:r>
    </w:p>
    <w:p w14:paraId="180E0F34">
      <w:pPr>
        <w:numPr>
          <w:ilvl w:val="0"/>
          <w:numId w:val="6"/>
        </w:numPr>
        <w:spacing w:before="120" w:line="222" w:lineRule="auto"/>
        <w:ind w:left="425" w:leftChars="0" w:hanging="425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痰湿质体质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</w:rPr>
        <w:t>运动特别注意事项</w:t>
      </w:r>
    </w:p>
    <w:p w14:paraId="52BDE589">
      <w:pPr>
        <w:pStyle w:val="5"/>
        <w:numPr>
          <w:ilvl w:val="0"/>
          <w:numId w:val="7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保证饮水：运动前中后适量补水，防止大汗脱水（痰湿质体质易多汗）；</w:t>
      </w:r>
    </w:p>
    <w:p w14:paraId="47B5FB3E">
      <w:pPr>
        <w:pStyle w:val="5"/>
        <w:numPr>
          <w:ilvl w:val="0"/>
          <w:numId w:val="7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避免潮湿环境：尽量避免在炎热潮湿环境中锻炼，防止湿邪外侵；</w:t>
      </w:r>
    </w:p>
    <w:p w14:paraId="12F03056">
      <w:pPr>
        <w:pStyle w:val="5"/>
        <w:numPr>
          <w:ilvl w:val="0"/>
          <w:numId w:val="7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循序渐进：痰湿质体质多伴有肥胖，关节负荷较大，动作幅度逐渐增加；</w:t>
      </w:r>
    </w:p>
    <w:p w14:paraId="2196F34C">
      <w:pPr>
        <w:pStyle w:val="5"/>
        <w:numPr>
          <w:ilvl w:val="0"/>
          <w:numId w:val="7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4"/>
          <w:szCs w:val="24"/>
          <w:lang w:val="en-US" w:eastAsia="zh-CN" w:bidi="ar-SA"/>
        </w:rPr>
        <w:t>持之以恒：痰湿质体质调理需长期坚持，建议至少8周以上。</w:t>
      </w:r>
    </w:p>
    <w:p w14:paraId="2C4013C6">
      <w:pPr>
        <w:numPr>
          <w:ilvl w:val="0"/>
          <w:numId w:val="6"/>
        </w:numPr>
        <w:spacing w:before="120" w:line="222" w:lineRule="auto"/>
        <w:ind w:left="425" w:leftChars="0" w:hanging="425" w:firstLineChars="0"/>
        <w:rPr>
          <w:rFonts w:hint="default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4"/>
          <w:highlight w:val="none"/>
          <w:lang w:eastAsia="zh-CN"/>
        </w:rPr>
        <w:t>运动禁忌</w:t>
      </w:r>
    </w:p>
    <w:p w14:paraId="1AEA900F">
      <w:pPr>
        <w:pStyle w:val="5"/>
        <w:numPr>
          <w:ilvl w:val="0"/>
          <w:numId w:val="8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饭后30分钟内不宜进行熊运、摩腹等腹部刺激动作；</w:t>
      </w:r>
    </w:p>
    <w:p w14:paraId="667ADCF3">
      <w:pPr>
        <w:pStyle w:val="5"/>
        <w:numPr>
          <w:ilvl w:val="0"/>
          <w:numId w:val="8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急性胃肠炎、腹痛期间暂停腹部相关动作；</w:t>
      </w:r>
    </w:p>
    <w:p w14:paraId="6203957E">
      <w:pPr>
        <w:pStyle w:val="5"/>
        <w:numPr>
          <w:ilvl w:val="0"/>
          <w:numId w:val="8"/>
        </w:numPr>
        <w:shd w:val="clear" w:color="auto" w:fill="FFFFFF"/>
        <w:spacing w:after="0" w:afterAutospacing="0"/>
        <w:ind w:left="0" w:leftChars="0" w:firstLine="480" w:firstLineChars="200"/>
        <w:rPr>
          <w:rFonts w:hint="eastAsia" w:ascii="仿宋_GB2312" w:eastAsia="仿宋_GB2312"/>
          <w:b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4"/>
          <w:szCs w:val="24"/>
          <w:lang w:val="en-US" w:eastAsia="zh-CN" w:bidi="ar-SA"/>
        </w:rPr>
        <w:t>运动中若出现头晕、胸闷、心悸等不适，立即停止并休息。</w:t>
      </w:r>
    </w:p>
    <w:p w14:paraId="70175F28">
      <w:pPr>
        <w:widowControl w:val="0"/>
        <w:spacing w:after="0" w:line="240" w:lineRule="auto"/>
        <w:jc w:val="left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C07766"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5C1D6D0-C2E0-4545-A945-2EE057493B3B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ongti SC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D9CA294D-CE25-4559-AE35-ED0A906DAD4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2D5D4B6-8B3E-4823-A14D-C7F0C1C901FE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4" w:fontKey="{EDAE8B7B-E460-424A-9295-B4E95C9AD04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E9CC1"/>
    <w:multiLevelType w:val="singleLevel"/>
    <w:tmpl w:val="BFDE9CC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F5BA82C0"/>
    <w:multiLevelType w:val="singleLevel"/>
    <w:tmpl w:val="F5BA82C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F85F0FE3"/>
    <w:multiLevelType w:val="singleLevel"/>
    <w:tmpl w:val="F85F0FE3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FF3E0686"/>
    <w:multiLevelType w:val="singleLevel"/>
    <w:tmpl w:val="FF3E0686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FFBFEE33"/>
    <w:multiLevelType w:val="singleLevel"/>
    <w:tmpl w:val="FFBFEE3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5">
    <w:nsid w:val="1B757D40"/>
    <w:multiLevelType w:val="singleLevel"/>
    <w:tmpl w:val="1B757D4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6">
    <w:nsid w:val="4FB92B51"/>
    <w:multiLevelType w:val="singleLevel"/>
    <w:tmpl w:val="4FB92B5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7FBE930E"/>
    <w:multiLevelType w:val="singleLevel"/>
    <w:tmpl w:val="7FBE930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BA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0" w:line="360" w:lineRule="auto"/>
    </w:pPr>
    <w:rPr>
      <w:rFonts w:ascii="Times New Roman" w:hAnsi="Times New Roman" w:eastAsia="Songti SC" w:cstheme="minorBidi"/>
      <w:sz w:val="22"/>
      <w:szCs w:val="22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2026-09-17T08:42:34Z</dcterms:created>
  <dc:creator>Min</dc:creator>
  <cp:lastModifiedBy>洋葱会不会开花</cp:lastModifiedBy>
  <dcterms:modified xsi:type="dcterms:W3CDTF">2026-09-17T08:49:39Z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eyJoZGlkIjoiYjYwOGM3MzYxYWU3NGUyZGU5NTM0NDI5ZGZiNDhjMDYiLCJ1c2VySWQiOiIyNjU2OTYzNzAifQ==</vt:lpwstr>
  </property>
  <property fmtid="{D5CDD505-2E9C-101B-9397-08002B2CF9AE}" pid="4" name="ICV">
    <vt:lpwstr>B3CF5B5D208141DCBE88BDAAE933FEA5_13</vt:lpwstr>
  </property>
</Properties>
</file>